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spacing w:line="560" w:lineRule="exact"/>
        <w:ind w:right="-506" w:rightChars="-241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附件三</w:t>
      </w:r>
    </w:p>
    <w:p>
      <w:pPr>
        <w:spacing w:line="600" w:lineRule="exact"/>
        <w:jc w:val="center"/>
        <w:rPr>
          <w:rFonts w:ascii="宋体" w:hAnsi="宋体"/>
          <w:kern w:val="0"/>
          <w:sz w:val="44"/>
          <w:szCs w:val="44"/>
        </w:rPr>
      </w:pPr>
      <w:r>
        <w:rPr>
          <w:rFonts w:hint="eastAsia" w:ascii="宋体" w:hAnsi="宋体"/>
          <w:kern w:val="0"/>
          <w:sz w:val="44"/>
          <w:szCs w:val="44"/>
        </w:rPr>
        <w:t>生涯发展报</w:t>
      </w:r>
      <w:bookmarkStart w:id="0" w:name="_GoBack"/>
      <w:bookmarkEnd w:id="0"/>
      <w:r>
        <w:rPr>
          <w:rFonts w:hint="eastAsia" w:ascii="宋体" w:hAnsi="宋体"/>
          <w:kern w:val="0"/>
          <w:sz w:val="44"/>
          <w:szCs w:val="44"/>
        </w:rPr>
        <w:t>告建议大纲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引言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一、自我认知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 成长小事大盘点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（二）众人眼中的我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（三）现状测评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1. 霍兰德职业兴趣测试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2. MBTI职业性格测试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3. 职业价值观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（四）自我认知小结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二、职业认知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 外部环境分析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1. 社会环境分析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2. 家庭环境分析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3. 学校环境分析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（二） 目标职业分析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1. xxx（目标职业）基本情况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2. xxx（目标职业）考试要求或申报条件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3. 目标职业要求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（三）职业认知小结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三、职业目标定位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 自身SWOT分析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1.优势因素（S）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2.弱势因素（W）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3.机会因素（O）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4.挑战因素（T）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（二）职业目标定位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四、职业生涯目标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（一）目标职业与自身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（二）短期计划（时间规划如：202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—202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硕士毕业）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（三）中期计划（202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—202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（四）长期计划（202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-未来）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五、职业规划设计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（一）职业目标与达成路径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（二）行动计划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1.学习科研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2.事务工作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3.个人修养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（三）动态分析调整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1.分析调整时间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2.分析调整内容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（四）备选方案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结束</w:t>
      </w:r>
    </w:p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jdiMjc0Y2YwODEwMjJjZTZjMTc4MjhmMzcxYmYifQ=="/>
  </w:docVars>
  <w:rsids>
    <w:rsidRoot w:val="00000000"/>
    <w:rsid w:val="3A723828"/>
    <w:rsid w:val="64B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2024-05-06T01:24:00Z</dcterms:created>
  <dc:creator>SEU-JYB</dc:creator>
  <cp:lastModifiedBy>Tyrone</cp:lastModifiedBy>
  <dcterms:modified xsi:type="dcterms:W3CDTF">2024-05-06T01:36:22Z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B5BBA50675394D04A62DFA709306FEBB_12</vt:lpwstr>
  </property>
</Properties>
</file>